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93" w:type="dxa"/>
        <w:tblLook w:val="04A0"/>
      </w:tblPr>
      <w:tblGrid>
        <w:gridCol w:w="1404"/>
        <w:gridCol w:w="7756"/>
      </w:tblGrid>
      <w:tr w:rsidR="00512379" w:rsidRPr="00512379" w:rsidTr="00512379">
        <w:trPr>
          <w:trHeight w:val="31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</w:rPr>
              <w:t>GOVERNMENT COLLEGE BAUND KALAN (CHARKHI DADRI)</w:t>
            </w:r>
          </w:p>
        </w:tc>
      </w:tr>
      <w:tr w:rsidR="00512379" w:rsidRPr="00512379" w:rsidTr="00512379">
        <w:trPr>
          <w:trHeight w:val="31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(From Aug 2022 to Dec 2022)</w:t>
            </w:r>
          </w:p>
        </w:tc>
      </w:tr>
      <w:tr w:rsidR="00512379" w:rsidRPr="00512379" w:rsidTr="00512379">
        <w:trPr>
          <w:trHeight w:val="31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Assistant Professor:- Ms. Maninder Kaur Walia</w:t>
            </w:r>
          </w:p>
        </w:tc>
      </w:tr>
      <w:tr w:rsidR="00512379" w:rsidRPr="00512379" w:rsidTr="00512379">
        <w:trPr>
          <w:trHeight w:val="31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Class and </w:t>
            </w:r>
            <w:proofErr w:type="gramStart"/>
            <w:r w:rsidRPr="0051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:-</w:t>
            </w:r>
            <w:proofErr w:type="gramEnd"/>
            <w:r w:rsidRPr="0051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B.Com.  3rd Semester</w:t>
            </w:r>
          </w:p>
        </w:tc>
      </w:tr>
      <w:tr w:rsidR="00512379" w:rsidRPr="00512379" w:rsidTr="00512379">
        <w:trPr>
          <w:trHeight w:val="31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Subject:- E-Commerce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16-08-2022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Introduction to E-Commerce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17-08-2022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Characteristics, Advantages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18-08-2022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sz w:val="24"/>
                <w:szCs w:val="24"/>
              </w:rPr>
              <w:t>Limitations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19-08-2022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GAZETTED HOLIDAY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20-08-2022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Traditional Commerce and E-Commerce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21-08-2022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22-08-2022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Future of E-Commerce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23-08-2022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E-Commerce Models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24-08-2022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E-Commerce Models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25-08-2022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E-Commerce Models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26-08-2022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E-Commerce Models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27-08-2022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28-08-2022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29-08-2022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Applications of E-Commerce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30-08-2022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Applications of E-Commerce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31-08-2022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Applications of E-Commerce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Applications of E-Commerce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Written Test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Internet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 Service Provider, parts of Internet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Networking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Network Topologies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TCP/IP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IP Address, Domain Name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URL, E-Mail Protocol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HTTP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WWW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Search Engine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Internet and Intranet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Extranet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Mobile Commerce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Mobile Banking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WAP &amp; WML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GAZETTED HOLIDAY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Mobile Information Devices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GAZETTED HOLIDAY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POS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Methods of E-Payment System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30-09-2022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Continued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Continued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Continued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Continued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GAZETTED HOLIDAY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Continued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Continued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Banking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E-Banking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Continued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Signature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Functions of Digital signature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key cryptography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 key cryptography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Payment Gateways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Factors affecting growth of E-Commerce in India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Factors affecting growth of E-Commerce in India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 threat in E-Commerce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Threats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DIWALI VACATIONS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DIWALI VACATIONS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DIWALI VACATIONS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DIWALI VACATIONS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DIWALI VACATIONS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DIWALI VACATIONS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DIWALI VACATIONS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31-10-2022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Ethical Threats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GAZETTED HOLIDAY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Technology solutions in E-Commerce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of keys for encryption/decryption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cryptographic system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Written Test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GAZETTED HOLIDAY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Cyber Law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Provisions of IT Act, 2000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Provisions of IT Act, 2000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Provisions of IT Act, 2000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Provisions of IT Act, 2000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Provisions of IT Act, 2000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Provisions of IT Act, 2000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Cyber Crime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Cyber Crime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Written Test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Risk management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Cryptography and authentication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Data encryption and decryption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Public key, Private key`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Plastic Money and its types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E-Governance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E-Governance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30-11-2022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Written Test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and Presentations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and Presentations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and Presentations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and Presentations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and Presentations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and Presentations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and Presentations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and Presentations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Unit-I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Unit-I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Unit-II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Unit-II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Unit-III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Unit-III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Unit-IV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Unit-IV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 Solving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 Solving</w:t>
            </w:r>
          </w:p>
        </w:tc>
      </w:tr>
      <w:tr w:rsidR="00512379" w:rsidRPr="00512379" w:rsidTr="00512379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23-12-2022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79" w:rsidRPr="00512379" w:rsidRDefault="00512379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 Solving</w:t>
            </w:r>
          </w:p>
        </w:tc>
      </w:tr>
    </w:tbl>
    <w:p w:rsidR="00532D64" w:rsidRDefault="00532D64"/>
    <w:sectPr w:rsidR="00532D64" w:rsidSect="003914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119E"/>
    <w:rsid w:val="00017832"/>
    <w:rsid w:val="0002119E"/>
    <w:rsid w:val="00391460"/>
    <w:rsid w:val="00512379"/>
    <w:rsid w:val="00532D64"/>
    <w:rsid w:val="00E4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021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2119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02119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02119E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Sahiba</dc:creator>
  <cp:keywords/>
  <dc:description/>
  <cp:lastModifiedBy>Sahiba</cp:lastModifiedBy>
  <cp:revision>4</cp:revision>
  <dcterms:created xsi:type="dcterms:W3CDTF">2021-10-26T15:22:00Z</dcterms:created>
  <dcterms:modified xsi:type="dcterms:W3CDTF">2022-09-21T09:00:00Z</dcterms:modified>
</cp:coreProperties>
</file>