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1B" w:rsidRDefault="006C397F" w:rsidP="0011011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20pt;margin-top:-.3pt;width:492.1pt;height:63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" strokecolor="white [3212]" strokeweight="0">
            <v:textbox inset="0,0,0,0">
              <w:txbxContent>
                <w:p w:rsidR="0011011B" w:rsidRDefault="0011011B" w:rsidP="0011011B">
                  <w:pPr>
                    <w:spacing w:after="0" w:line="240" w:lineRule="auto"/>
                    <w:jc w:val="center"/>
                    <w:rPr>
                      <w:rFonts w:ascii="Castellar" w:hAnsi="Castellar" w:cs="Times New Roman"/>
                      <w:sz w:val="56"/>
                      <w:szCs w:val="56"/>
                    </w:rPr>
                  </w:pPr>
                  <w:r>
                    <w:rPr>
                      <w:rFonts w:ascii="Castellar" w:hAnsi="Castellar" w:cs="Times New Roman"/>
                      <w:sz w:val="56"/>
                      <w:szCs w:val="56"/>
                    </w:rPr>
                    <w:t>Govt. College Baund Kalan</w:t>
                  </w:r>
                </w:p>
                <w:p w:rsidR="0011011B" w:rsidRDefault="0011011B" w:rsidP="0011011B">
                  <w:pPr>
                    <w:spacing w:after="0" w:line="240" w:lineRule="auto"/>
                    <w:rPr>
                      <w:rFonts w:ascii="Castellar" w:hAnsi="Castellar" w:cs="Times New Roman"/>
                      <w:spacing w:val="10"/>
                      <w:sz w:val="28"/>
                      <w:szCs w:val="52"/>
                    </w:rPr>
                  </w:pPr>
                  <w:r>
                    <w:rPr>
                      <w:rFonts w:ascii="Castellar" w:hAnsi="Castellar" w:cs="Times New Roman"/>
                      <w:spacing w:val="10"/>
                      <w:sz w:val="28"/>
                      <w:szCs w:val="52"/>
                    </w:rPr>
                    <w:t xml:space="preserve">                                (Charkhi Dadri)</w:t>
                  </w:r>
                </w:p>
                <w:p w:rsidR="0011011B" w:rsidRDefault="0011011B" w:rsidP="0011011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pacing w:val="1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10"/>
                      <w:sz w:val="20"/>
                      <w:szCs w:val="20"/>
                    </w:rPr>
                    <w:t xml:space="preserve"> Phone: 01250-242754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spacing w:val="10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pacing w:val="10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pacing w:val="10"/>
                      <w:sz w:val="20"/>
                      <w:szCs w:val="20"/>
                    </w:rPr>
                    <w:tab/>
                    <w:t xml:space="preserve">                                     Pin: 127025</w:t>
                  </w:r>
                </w:p>
                <w:p w:rsidR="0011011B" w:rsidRDefault="0011011B" w:rsidP="001101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10"/>
                      <w:sz w:val="20"/>
                      <w:szCs w:val="20"/>
                    </w:rPr>
                  </w:pPr>
                </w:p>
                <w:p w:rsidR="0011011B" w:rsidRDefault="0011011B" w:rsidP="001101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10"/>
                      <w:sz w:val="20"/>
                      <w:szCs w:val="20"/>
                    </w:rPr>
                  </w:pPr>
                </w:p>
                <w:p w:rsidR="0011011B" w:rsidRDefault="0011011B" w:rsidP="0011011B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1011B">
        <w:rPr>
          <w:noProof/>
          <w:lang w:bidi="hi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-570230</wp:posOffset>
            </wp:positionH>
            <wp:positionV relativeFrom="paragraph">
              <wp:posOffset>-635</wp:posOffset>
            </wp:positionV>
            <wp:extent cx="523875" cy="600710"/>
            <wp:effectExtent l="0" t="0" r="9525" b="8890"/>
            <wp:wrapSquare wrapText="bothSides"/>
            <wp:docPr id="1" name="Picture 1" descr="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011B" w:rsidRDefault="0011011B" w:rsidP="0011011B"/>
    <w:p w:rsidR="0011011B" w:rsidRDefault="0011011B" w:rsidP="0011011B"/>
    <w:p w:rsidR="0011011B" w:rsidRDefault="0011011B" w:rsidP="0011011B"/>
    <w:p w:rsidR="0011011B" w:rsidRDefault="00874B42" w:rsidP="0011011B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11011B">
        <w:rPr>
          <w:b/>
          <w:sz w:val="24"/>
          <w:szCs w:val="24"/>
        </w:rPr>
        <w:t>SESSION : 2023-24</w:t>
      </w:r>
    </w:p>
    <w:p w:rsidR="0011011B" w:rsidRPr="00CB53B6" w:rsidRDefault="0011011B" w:rsidP="0011011B">
      <w:pPr>
        <w:rPr>
          <w:b/>
        </w:rPr>
      </w:pPr>
      <w:r>
        <w:rPr>
          <w:b/>
        </w:rPr>
        <w:t xml:space="preserve">National Assessment and Accreditation Council (NAAC) </w:t>
      </w:r>
      <w:r w:rsidR="00CB53B6">
        <w:rPr>
          <w:b/>
        </w:rPr>
        <w:t>Student Satisfaction Survey 2023-24</w:t>
      </w:r>
      <w:r w:rsidR="00874B42">
        <w:rPr>
          <w:b/>
        </w:rPr>
        <w:br/>
      </w:r>
    </w:p>
    <w:p w:rsidR="0011011B" w:rsidRDefault="0011011B" w:rsidP="0011011B">
      <w:pPr>
        <w:pStyle w:val="ListParagraph"/>
        <w:numPr>
          <w:ilvl w:val="0"/>
          <w:numId w:val="1"/>
        </w:numPr>
      </w:pPr>
      <w:r>
        <w:t>For which session you are filling the questionnaire?</w:t>
      </w:r>
      <w:r>
        <w:br/>
        <w:t>2023-24</w:t>
      </w:r>
      <w:r w:rsidR="00874B42">
        <w:br/>
      </w:r>
    </w:p>
    <w:p w:rsidR="005B7F65" w:rsidRDefault="0011011B" w:rsidP="00CB53B6">
      <w:pPr>
        <w:pStyle w:val="ListParagraph"/>
        <w:numPr>
          <w:ilvl w:val="0"/>
          <w:numId w:val="1"/>
        </w:numPr>
      </w:pPr>
      <w:r>
        <w:t>What program are you pursuing now?</w:t>
      </w:r>
      <w:r w:rsidR="00874B42">
        <w:br/>
      </w:r>
      <w:r w:rsidR="00874B42">
        <w:br/>
      </w:r>
      <w:r w:rsidR="005B7F65">
        <w:br/>
      </w:r>
      <w:r w:rsidR="005B7F65">
        <w:rPr>
          <w:noProof/>
          <w:lang w:bidi="hi-IN"/>
        </w:rPr>
        <w:drawing>
          <wp:inline distT="0" distB="0" distL="0" distR="0">
            <wp:extent cx="5486400" cy="32004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874B42">
        <w:br/>
      </w:r>
    </w:p>
    <w:p w:rsidR="00874B42" w:rsidRDefault="00874B42" w:rsidP="00874B42"/>
    <w:p w:rsidR="00874B42" w:rsidRDefault="00874B42" w:rsidP="00874B42"/>
    <w:p w:rsidR="00874B42" w:rsidRDefault="00874B42" w:rsidP="00874B42"/>
    <w:p w:rsidR="00874B42" w:rsidRDefault="00874B42" w:rsidP="00874B42"/>
    <w:p w:rsidR="00874B42" w:rsidRDefault="00874B42" w:rsidP="00874B42"/>
    <w:p w:rsidR="00874B42" w:rsidRDefault="00874B42" w:rsidP="00874B42"/>
    <w:p w:rsidR="00CB53B6" w:rsidRDefault="009B7B86" w:rsidP="005B7F65">
      <w:pPr>
        <w:pStyle w:val="ListParagraph"/>
        <w:numPr>
          <w:ilvl w:val="0"/>
          <w:numId w:val="1"/>
        </w:numPr>
      </w:pPr>
      <w:r>
        <w:t>How much of the syl</w:t>
      </w:r>
      <w:r w:rsidR="00CB53B6">
        <w:t>labus was covered in the class?</w:t>
      </w:r>
    </w:p>
    <w:p w:rsidR="005B7F65" w:rsidRDefault="009B7B86" w:rsidP="00CB53B6">
      <w:r>
        <w:rPr>
          <w:noProof/>
          <w:lang w:bidi="hi-IN"/>
        </w:rPr>
        <w:drawing>
          <wp:inline distT="0" distB="0" distL="0" distR="0">
            <wp:extent cx="5486400" cy="32004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CB53B6">
        <w:br/>
      </w:r>
      <w:r w:rsidR="00874B42">
        <w:br/>
      </w:r>
      <w:r w:rsidR="00874B42">
        <w:br/>
      </w:r>
      <w:r w:rsidR="00874B42">
        <w:br/>
      </w:r>
    </w:p>
    <w:p w:rsidR="0011011B" w:rsidRDefault="00874B42" w:rsidP="00874B42">
      <w:r>
        <w:t xml:space="preserve">4. </w:t>
      </w:r>
      <w:r w:rsidR="0011011B">
        <w:t>How well did the teachers prepare for the class?</w:t>
      </w:r>
      <w:r w:rsidR="00CB53B6">
        <w:br/>
      </w:r>
      <w:r w:rsidR="00CB53B6">
        <w:br/>
      </w:r>
      <w:r w:rsidR="00CB53B6">
        <w:rPr>
          <w:noProof/>
          <w:lang w:bidi="hi-IN"/>
        </w:rPr>
        <w:drawing>
          <wp:inline distT="0" distB="0" distL="0" distR="0">
            <wp:extent cx="5486400" cy="3200400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CB53B6">
        <w:br/>
      </w:r>
      <w:r w:rsidR="00CB53B6">
        <w:lastRenderedPageBreak/>
        <w:br/>
      </w:r>
    </w:p>
    <w:p w:rsidR="00874B42" w:rsidRDefault="00874B42" w:rsidP="00874B42">
      <w:r>
        <w:t xml:space="preserve">5. </w:t>
      </w:r>
      <w:r w:rsidR="0011011B">
        <w:t>How were the teachers able to communicate?</w:t>
      </w:r>
      <w:r>
        <w:br/>
      </w:r>
      <w:r>
        <w:br/>
      </w:r>
      <w:r>
        <w:rPr>
          <w:noProof/>
          <w:lang w:bidi="hi-IN"/>
        </w:rPr>
        <w:drawing>
          <wp:inline distT="0" distB="0" distL="0" distR="0">
            <wp:extent cx="5486400" cy="3200400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74B42" w:rsidRDefault="00874B42" w:rsidP="00874B42"/>
    <w:p w:rsidR="003A280C" w:rsidRDefault="00874B42" w:rsidP="003A280C">
      <w:r>
        <w:t xml:space="preserve">6. </w:t>
      </w:r>
      <w:r w:rsidR="0011011B">
        <w:t>Fairness of the internal evaluation process by the teachers.</w:t>
      </w:r>
      <w:r>
        <w:br/>
      </w:r>
      <w:r>
        <w:br/>
      </w:r>
      <w:r w:rsidR="003832ED">
        <w:rPr>
          <w:noProof/>
          <w:lang w:bidi="hi-IN"/>
        </w:rPr>
        <w:drawing>
          <wp:inline distT="0" distB="0" distL="0" distR="0">
            <wp:extent cx="5486400" cy="32004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br/>
      </w:r>
      <w:r w:rsidR="00AB44D3">
        <w:br/>
      </w:r>
      <w:r w:rsidR="00AB44D3">
        <w:lastRenderedPageBreak/>
        <w:t xml:space="preserve">7. </w:t>
      </w:r>
      <w:r w:rsidR="0011011B">
        <w:t>Was your performance in assignments discussed with you?</w:t>
      </w:r>
      <w:r w:rsidR="003A280C">
        <w:br/>
      </w:r>
      <w:r w:rsidR="003A280C">
        <w:br/>
      </w:r>
      <w:r w:rsidR="003A280C">
        <w:rPr>
          <w:noProof/>
          <w:lang w:bidi="hi-IN"/>
        </w:rPr>
        <w:drawing>
          <wp:inline distT="0" distB="0" distL="0" distR="0">
            <wp:extent cx="5486400" cy="3200400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280C" w:rsidRPr="002A6A59" w:rsidRDefault="003A280C" w:rsidP="003A280C"/>
    <w:p w:rsidR="003832ED" w:rsidRDefault="003832ED" w:rsidP="003832ED">
      <w:r>
        <w:br/>
      </w:r>
      <w:r>
        <w:br/>
      </w:r>
      <w:r w:rsidR="00AB44D3">
        <w:t xml:space="preserve">8. </w:t>
      </w:r>
      <w:r w:rsidR="0011011B">
        <w:t>The institution provides multiple opportunities to learn and grow.</w:t>
      </w:r>
      <w:r>
        <w:br/>
      </w:r>
    </w:p>
    <w:p w:rsidR="003832ED" w:rsidRDefault="003A280C" w:rsidP="003832ED">
      <w:r>
        <w:br/>
      </w:r>
      <w:r w:rsidR="003832ED">
        <w:rPr>
          <w:noProof/>
          <w:lang w:bidi="hi-IN"/>
        </w:rPr>
        <w:drawing>
          <wp:inline distT="0" distB="0" distL="0" distR="0">
            <wp:extent cx="5486400" cy="3200400"/>
            <wp:effectExtent l="0" t="0" r="0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A280C" w:rsidRDefault="00AB44D3" w:rsidP="003A280C">
      <w:r>
        <w:lastRenderedPageBreak/>
        <w:t xml:space="preserve">9. </w:t>
      </w:r>
      <w:r w:rsidR="0011011B">
        <w:t>Your mentor does a necessary follow-up with an assigned task to you.</w:t>
      </w:r>
      <w:r w:rsidR="003A280C">
        <w:br/>
      </w:r>
      <w:r w:rsidR="003A280C">
        <w:br/>
      </w:r>
      <w:r w:rsidR="003A280C">
        <w:rPr>
          <w:noProof/>
          <w:lang w:bidi="hi-IN"/>
        </w:rPr>
        <w:drawing>
          <wp:inline distT="0" distB="0" distL="0" distR="0">
            <wp:extent cx="5486400" cy="3200400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A280C" w:rsidRPr="002A6A59" w:rsidRDefault="003A280C" w:rsidP="003A280C"/>
    <w:p w:rsidR="0011011B" w:rsidRDefault="0011011B" w:rsidP="003A280C"/>
    <w:p w:rsidR="0011011B" w:rsidRDefault="00AB44D3" w:rsidP="00FD3E24">
      <w:r>
        <w:t xml:space="preserve">10. </w:t>
      </w:r>
      <w:r w:rsidR="0011011B">
        <w:t>The teachers illustrate the concepts through examples and applications.</w:t>
      </w:r>
      <w:r w:rsidR="003A280C">
        <w:br/>
      </w:r>
      <w:r w:rsidR="003A280C">
        <w:br/>
      </w:r>
      <w:r w:rsidR="00FD3E24">
        <w:rPr>
          <w:noProof/>
        </w:rPr>
        <w:br/>
      </w:r>
      <w:r w:rsidR="00FD3E24">
        <w:rPr>
          <w:noProof/>
          <w:lang w:bidi="hi-IN"/>
        </w:rPr>
        <w:drawing>
          <wp:inline distT="0" distB="0" distL="0" distR="0">
            <wp:extent cx="5486400" cy="3200400"/>
            <wp:effectExtent l="0" t="0" r="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3A280C">
        <w:br/>
      </w:r>
    </w:p>
    <w:p w:rsidR="00296500" w:rsidRDefault="00AB44D3" w:rsidP="00296500">
      <w:r>
        <w:lastRenderedPageBreak/>
        <w:t xml:space="preserve">11. </w:t>
      </w:r>
      <w:r w:rsidR="0011011B">
        <w:t>Teachers are able to identify your weaknesses and help you to overcome them.</w:t>
      </w:r>
      <w:r w:rsidR="00296500">
        <w:br/>
      </w:r>
      <w:r w:rsidR="00296500">
        <w:br/>
      </w:r>
      <w:r w:rsidR="00296500">
        <w:rPr>
          <w:noProof/>
          <w:lang w:bidi="hi-IN"/>
        </w:rPr>
        <w:drawing>
          <wp:inline distT="0" distB="0" distL="0" distR="0">
            <wp:extent cx="5486400" cy="32004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96500" w:rsidRDefault="00AB44D3" w:rsidP="00296500">
      <w:r>
        <w:br/>
      </w:r>
      <w:r>
        <w:br/>
        <w:t xml:space="preserve">12. </w:t>
      </w:r>
      <w:r w:rsidR="0011011B">
        <w:t>The institution makes effort to engage students in the monitoring, review and continuous quality improvement of the teaching-learning process.</w:t>
      </w:r>
      <w:r w:rsidR="00FD3E24">
        <w:br/>
      </w:r>
      <w:r w:rsidR="00FD3E24">
        <w:br/>
      </w:r>
      <w:r w:rsidR="00FD3E24">
        <w:br/>
      </w:r>
      <w:r w:rsidR="00296500">
        <w:rPr>
          <w:noProof/>
          <w:lang w:bidi="hi-IN"/>
        </w:rPr>
        <w:drawing>
          <wp:inline distT="0" distB="0" distL="0" distR="0">
            <wp:extent cx="5486400" cy="3200400"/>
            <wp:effectExtent l="0" t="0" r="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br/>
      </w:r>
      <w:r w:rsidR="00FD3E24">
        <w:br/>
      </w:r>
      <w:r>
        <w:lastRenderedPageBreak/>
        <w:t xml:space="preserve">13. </w:t>
      </w:r>
      <w:r w:rsidR="0011011B">
        <w:t>Teachers encourage you to participate in extracurricular activities.</w:t>
      </w:r>
      <w:r w:rsidR="00296500">
        <w:br/>
      </w:r>
      <w:r w:rsidR="00296500">
        <w:br/>
      </w:r>
      <w:r w:rsidR="00296500">
        <w:rPr>
          <w:noProof/>
          <w:lang w:bidi="hi-IN"/>
        </w:rPr>
        <w:drawing>
          <wp:inline distT="0" distB="0" distL="0" distR="0">
            <wp:extent cx="5486400" cy="3200400"/>
            <wp:effectExtent l="0" t="0" r="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1011B" w:rsidRDefault="0011011B" w:rsidP="00296500"/>
    <w:p w:rsidR="0011011B" w:rsidRDefault="00AB44D3" w:rsidP="00296500">
      <w:r>
        <w:t xml:space="preserve">14. </w:t>
      </w:r>
      <w:r w:rsidR="0011011B">
        <w:t>Efforts are made by the institute/teachers to inculcate soft skills, life skills and employability skills to make you ready for the world of work.</w:t>
      </w:r>
      <w:r w:rsidR="00296500">
        <w:br/>
      </w:r>
      <w:r w:rsidR="00296500">
        <w:br/>
      </w:r>
      <w:r w:rsidR="00296500">
        <w:rPr>
          <w:noProof/>
          <w:lang w:bidi="hi-IN"/>
        </w:rPr>
        <w:drawing>
          <wp:inline distT="0" distB="0" distL="0" distR="0">
            <wp:extent cx="5486400" cy="3200400"/>
            <wp:effectExtent l="0" t="0" r="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832ED" w:rsidRDefault="003832ED" w:rsidP="00296500">
      <w:r>
        <w:br/>
      </w:r>
    </w:p>
    <w:p w:rsidR="00296500" w:rsidRDefault="00AB44D3" w:rsidP="00296500">
      <w:r>
        <w:lastRenderedPageBreak/>
        <w:t xml:space="preserve">15. </w:t>
      </w:r>
      <w:r w:rsidR="0011011B">
        <w:t>The overall quality of teaching-learning process in your institute is very good.</w:t>
      </w:r>
      <w:r w:rsidR="003832ED">
        <w:br/>
      </w:r>
      <w:r w:rsidR="003832ED">
        <w:br/>
      </w:r>
      <w:r w:rsidR="003832ED">
        <w:br/>
      </w:r>
      <w:r w:rsidR="00296500">
        <w:rPr>
          <w:noProof/>
          <w:lang w:bidi="hi-IN"/>
        </w:rPr>
        <w:drawing>
          <wp:inline distT="0" distB="0" distL="0" distR="0">
            <wp:extent cx="5486400" cy="3200400"/>
            <wp:effectExtent l="0" t="0" r="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A5CD6" w:rsidRDefault="00296500" w:rsidP="003832ED">
      <w:r>
        <w:br/>
      </w:r>
      <w:r>
        <w:br/>
      </w:r>
      <w:r>
        <w:br/>
      </w:r>
      <w:r w:rsidR="00AB44D3">
        <w:t xml:space="preserve">16. </w:t>
      </w:r>
      <w:r w:rsidR="0011011B">
        <w:t>Any suggestion to improve the overall teaching-learning experience in your institution.</w:t>
      </w:r>
      <w:r w:rsidR="0011011B">
        <w:br/>
      </w:r>
      <w:r w:rsidR="00EA5CD6">
        <w:br/>
        <w:t>Cleaning</w:t>
      </w:r>
    </w:p>
    <w:p w:rsidR="00EA5CD6" w:rsidRDefault="00EA5CD6" w:rsidP="003832ED">
      <w:r>
        <w:t>Good</w:t>
      </w:r>
    </w:p>
    <w:p w:rsidR="00EA5CD6" w:rsidRDefault="00EA5CD6" w:rsidP="003832ED">
      <w:r>
        <w:t xml:space="preserve">Nothing </w:t>
      </w:r>
    </w:p>
    <w:p w:rsidR="00EA5CD6" w:rsidRDefault="00EA5CD6" w:rsidP="003832ED">
      <w:r>
        <w:t>No suggestions</w:t>
      </w:r>
    </w:p>
    <w:p w:rsidR="00EA5CD6" w:rsidRDefault="00EA5CD6" w:rsidP="003832ED">
      <w:r>
        <w:t>School ki tarah time table hai</w:t>
      </w:r>
    </w:p>
    <w:p w:rsidR="00EA5CD6" w:rsidRDefault="00EA5CD6" w:rsidP="003832ED">
      <w:r>
        <w:t>All is better</w:t>
      </w:r>
    </w:p>
    <w:p w:rsidR="00EA5CD6" w:rsidRDefault="00EA5CD6" w:rsidP="003832ED">
      <w:r>
        <w:t>Peaceful environment</w:t>
      </w:r>
    </w:p>
    <w:p w:rsidR="00EA5CD6" w:rsidRDefault="00EA5CD6" w:rsidP="003832ED">
      <w:r>
        <w:t>Helpful equipments</w:t>
      </w:r>
    </w:p>
    <w:p w:rsidR="00EA5CD6" w:rsidRDefault="00EA5CD6" w:rsidP="003832ED">
      <w:r>
        <w:t>Extra work and classes</w:t>
      </w:r>
    </w:p>
    <w:p w:rsidR="00EA5CD6" w:rsidRDefault="00EA5CD6" w:rsidP="003832ED">
      <w:r>
        <w:t>Proper infrastructure</w:t>
      </w:r>
    </w:p>
    <w:p w:rsidR="00EA5CD6" w:rsidRDefault="00EA5CD6" w:rsidP="003832ED">
      <w:r>
        <w:t>New Building</w:t>
      </w:r>
    </w:p>
    <w:p w:rsidR="00EA5CD6" w:rsidRDefault="00EA5CD6" w:rsidP="003832ED">
      <w:r>
        <w:t>Toilet Facility</w:t>
      </w:r>
    </w:p>
    <w:p w:rsidR="00EA5CD6" w:rsidRDefault="00EA5CD6" w:rsidP="003832ED">
      <w:r>
        <w:lastRenderedPageBreak/>
        <w:t>Discipline</w:t>
      </w:r>
    </w:p>
    <w:p w:rsidR="00EA5CD6" w:rsidRDefault="00EA5CD6" w:rsidP="003832ED">
      <w:r>
        <w:t>Big library</w:t>
      </w:r>
    </w:p>
    <w:p w:rsidR="00EA5CD6" w:rsidRDefault="00EA5CD6" w:rsidP="003832ED">
      <w:r>
        <w:t>Opportunity for all the students</w:t>
      </w:r>
    </w:p>
    <w:p w:rsidR="00EA5CD6" w:rsidRDefault="00EA5CD6" w:rsidP="003832ED">
      <w:r>
        <w:t>Motivational lectures</w:t>
      </w:r>
    </w:p>
    <w:p w:rsidR="00EA5CD6" w:rsidRDefault="00EA5CD6" w:rsidP="003832ED">
      <w:r>
        <w:t>Competition exam related guidance</w:t>
      </w:r>
    </w:p>
    <w:p w:rsidR="00EA5CD6" w:rsidRDefault="00EA5CD6" w:rsidP="003832ED">
      <w:r>
        <w:t>Auditorium</w:t>
      </w:r>
    </w:p>
    <w:p w:rsidR="00EA5CD6" w:rsidRDefault="00EA5CD6" w:rsidP="003832ED">
      <w:r>
        <w:t>Teachers should not</w:t>
      </w:r>
      <w:r w:rsidR="008F46CE">
        <w:t xml:space="preserve"> be</w:t>
      </w:r>
      <w:r>
        <w:t xml:space="preserve"> partial</w:t>
      </w:r>
    </w:p>
    <w:p w:rsidR="00EA5CD6" w:rsidRDefault="00EA5CD6" w:rsidP="003832ED">
      <w:r>
        <w:t>Daily revision</w:t>
      </w:r>
    </w:p>
    <w:p w:rsidR="00EA5CD6" w:rsidRDefault="00EA5CD6" w:rsidP="003832ED">
      <w:r>
        <w:t>Doubt clear session</w:t>
      </w:r>
    </w:p>
    <w:p w:rsidR="00EA5CD6" w:rsidRDefault="00EA5CD6" w:rsidP="003832ED">
      <w:r>
        <w:t>Timely examination and results</w:t>
      </w:r>
    </w:p>
    <w:p w:rsidR="00EA5CD6" w:rsidRDefault="008F46CE" w:rsidP="003832ED">
      <w:r>
        <w:t>LCD, Pr</w:t>
      </w:r>
      <w:r w:rsidR="00EA5CD6">
        <w:t>ojector should be used</w:t>
      </w:r>
    </w:p>
    <w:p w:rsidR="00EA5CD6" w:rsidRDefault="008F46CE" w:rsidP="003832ED">
      <w:r>
        <w:t xml:space="preserve">Experienced </w:t>
      </w:r>
      <w:r w:rsidR="00EA5CD6">
        <w:t>teachers</w:t>
      </w:r>
    </w:p>
    <w:p w:rsidR="00EA5CD6" w:rsidRDefault="008F46CE" w:rsidP="003832ED">
      <w:r>
        <w:t xml:space="preserve">Trips and tours must </w:t>
      </w:r>
      <w:bookmarkStart w:id="0" w:name="_GoBack"/>
      <w:bookmarkEnd w:id="0"/>
    </w:p>
    <w:p w:rsidR="00EA5CD6" w:rsidRDefault="008F46CE" w:rsidP="003832ED">
      <w:r>
        <w:t>Proper water arrangements</w:t>
      </w:r>
    </w:p>
    <w:p w:rsidR="008F46CE" w:rsidRDefault="008F46CE" w:rsidP="003832ED">
      <w:r>
        <w:t>Timely completion of syllabus</w:t>
      </w:r>
    </w:p>
    <w:p w:rsidR="008F46CE" w:rsidRDefault="008F46CE" w:rsidP="003832ED">
      <w:r>
        <w:t>Student representative must</w:t>
      </w:r>
    </w:p>
    <w:p w:rsidR="008F46CE" w:rsidRDefault="008F46CE" w:rsidP="003832ED">
      <w:r>
        <w:t>Student-principal session should be there</w:t>
      </w:r>
    </w:p>
    <w:p w:rsidR="006022E4" w:rsidRDefault="006022E4" w:rsidP="00ED29FD">
      <w:pPr>
        <w:ind w:left="5760"/>
      </w:pPr>
      <w:r>
        <w:rPr>
          <w:noProof/>
          <w:lang w:bidi="hi-IN"/>
        </w:rPr>
        <w:drawing>
          <wp:inline distT="0" distB="0" distL="0" distR="0">
            <wp:extent cx="2060692" cy="986117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147" cy="98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11B" w:rsidRDefault="0011011B" w:rsidP="0011011B"/>
    <w:p w:rsidR="00236ECE" w:rsidRDefault="00236ECE"/>
    <w:sectPr w:rsidR="00236ECE" w:rsidSect="006C3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FD0" w:rsidRDefault="00251FD0" w:rsidP="009B7B86">
      <w:pPr>
        <w:spacing w:after="0" w:line="240" w:lineRule="auto"/>
      </w:pPr>
      <w:r>
        <w:separator/>
      </w:r>
    </w:p>
  </w:endnote>
  <w:endnote w:type="continuationSeparator" w:id="1">
    <w:p w:rsidR="00251FD0" w:rsidRDefault="00251FD0" w:rsidP="009B7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FD0" w:rsidRDefault="00251FD0" w:rsidP="009B7B86">
      <w:pPr>
        <w:spacing w:after="0" w:line="240" w:lineRule="auto"/>
      </w:pPr>
      <w:r>
        <w:separator/>
      </w:r>
    </w:p>
  </w:footnote>
  <w:footnote w:type="continuationSeparator" w:id="1">
    <w:p w:rsidR="00251FD0" w:rsidRDefault="00251FD0" w:rsidP="009B7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B2A"/>
    <w:multiLevelType w:val="hybridMultilevel"/>
    <w:tmpl w:val="62A23BD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848B3"/>
    <w:multiLevelType w:val="hybridMultilevel"/>
    <w:tmpl w:val="DF020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346D3"/>
    <w:multiLevelType w:val="hybridMultilevel"/>
    <w:tmpl w:val="DF020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33530"/>
    <w:rsid w:val="000541C4"/>
    <w:rsid w:val="0011011B"/>
    <w:rsid w:val="00165A58"/>
    <w:rsid w:val="00236ECE"/>
    <w:rsid w:val="00251FD0"/>
    <w:rsid w:val="002825FC"/>
    <w:rsid w:val="00296500"/>
    <w:rsid w:val="003832ED"/>
    <w:rsid w:val="003A280C"/>
    <w:rsid w:val="005B7F65"/>
    <w:rsid w:val="006022E4"/>
    <w:rsid w:val="006C397F"/>
    <w:rsid w:val="0084456B"/>
    <w:rsid w:val="0085103D"/>
    <w:rsid w:val="00874B42"/>
    <w:rsid w:val="008F46CE"/>
    <w:rsid w:val="009B7B86"/>
    <w:rsid w:val="00A33530"/>
    <w:rsid w:val="00AB44D3"/>
    <w:rsid w:val="00CB53B6"/>
    <w:rsid w:val="00EA5CD6"/>
    <w:rsid w:val="00ED29FD"/>
    <w:rsid w:val="00FD3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11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1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7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B86"/>
  </w:style>
  <w:style w:type="paragraph" w:styleId="Footer">
    <w:name w:val="footer"/>
    <w:basedOn w:val="Normal"/>
    <w:link w:val="FooterChar"/>
    <w:uiPriority w:val="99"/>
    <w:unhideWhenUsed/>
    <w:rsid w:val="009B7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B86"/>
  </w:style>
  <w:style w:type="paragraph" w:styleId="BalloonText">
    <w:name w:val="Balloon Text"/>
    <w:basedOn w:val="Normal"/>
    <w:link w:val="BalloonTextChar"/>
    <w:uiPriority w:val="99"/>
    <w:semiHidden/>
    <w:unhideWhenUsed/>
    <w:rsid w:val="00602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2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ettings" Target="settings.xml"/><Relationship Id="rId21" Type="http://schemas.openxmlformats.org/officeDocument/2006/relationships/chart" Target="charts/chart14.xml"/><Relationship Id="rId7" Type="http://schemas.openxmlformats.org/officeDocument/2006/relationships/image" Target="media/image1.jpeg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Students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3"/>
                <c:pt idx="0">
                  <c:v>B.A.</c:v>
                </c:pt>
                <c:pt idx="1">
                  <c:v>B.com</c:v>
                </c:pt>
                <c:pt idx="2">
                  <c:v>M.A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371</c:v>
                </c:pt>
                <c:pt idx="1">
                  <c:v>36</c:v>
                </c:pt>
                <c:pt idx="2">
                  <c:v>15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Column2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Every Time</c:v>
                </c:pt>
                <c:pt idx="1">
                  <c:v>Usually</c:v>
                </c:pt>
                <c:pt idx="2">
                  <c:v>Occasionally</c:v>
                </c:pt>
                <c:pt idx="3">
                  <c:v>Rarely </c:v>
                </c:pt>
                <c:pt idx="4">
                  <c:v>Never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229</c:v>
                </c:pt>
                <c:pt idx="1">
                  <c:v>80</c:v>
                </c:pt>
                <c:pt idx="2">
                  <c:v>71</c:v>
                </c:pt>
                <c:pt idx="3">
                  <c:v>34</c:v>
                </c:pt>
                <c:pt idx="4">
                  <c:v>27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Column2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Neutral</c:v>
                </c:pt>
                <c:pt idx="3">
                  <c:v>Disagree</c:v>
                </c:pt>
                <c:pt idx="4">
                  <c:v>Strongly disagree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198</c:v>
                </c:pt>
                <c:pt idx="1">
                  <c:v>86</c:v>
                </c:pt>
                <c:pt idx="2">
                  <c:v>77</c:v>
                </c:pt>
                <c:pt idx="3">
                  <c:v>39</c:v>
                </c:pt>
                <c:pt idx="4">
                  <c:v>22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Column2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Neutral</c:v>
                </c:pt>
                <c:pt idx="3">
                  <c:v>Disagree</c:v>
                </c:pt>
                <c:pt idx="4">
                  <c:v>Strongly disagree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221</c:v>
                </c:pt>
                <c:pt idx="1">
                  <c:v>69</c:v>
                </c:pt>
                <c:pt idx="2">
                  <c:v>60</c:v>
                </c:pt>
                <c:pt idx="3">
                  <c:v>51</c:v>
                </c:pt>
                <c:pt idx="4">
                  <c:v>21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Column2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to a Great Extent</c:v>
                </c:pt>
                <c:pt idx="1">
                  <c:v>Moderate </c:v>
                </c:pt>
                <c:pt idx="2">
                  <c:v>Sometimes</c:v>
                </c:pt>
                <c:pt idx="3">
                  <c:v>Very little</c:v>
                </c:pt>
                <c:pt idx="4">
                  <c:v>Not at All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201</c:v>
                </c:pt>
                <c:pt idx="1">
                  <c:v>85</c:v>
                </c:pt>
                <c:pt idx="2">
                  <c:v>74</c:v>
                </c:pt>
                <c:pt idx="3">
                  <c:v>41</c:v>
                </c:pt>
                <c:pt idx="4">
                  <c:v>21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Column2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Neutral</c:v>
                </c:pt>
                <c:pt idx="3">
                  <c:v>Disagree</c:v>
                </c:pt>
                <c:pt idx="4">
                  <c:v>Strongly Disagree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207</c:v>
                </c:pt>
                <c:pt idx="1">
                  <c:v>94</c:v>
                </c:pt>
                <c:pt idx="2">
                  <c:v>73</c:v>
                </c:pt>
                <c:pt idx="3">
                  <c:v>30</c:v>
                </c:pt>
                <c:pt idx="4">
                  <c:v>21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Column2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85 to 100%</c:v>
                </c:pt>
                <c:pt idx="1">
                  <c:v>70 to 84%</c:v>
                </c:pt>
                <c:pt idx="2">
                  <c:v>55 to 69 %</c:v>
                </c:pt>
                <c:pt idx="3">
                  <c:v>30 to 54%</c:v>
                </c:pt>
                <c:pt idx="4">
                  <c:v>Below 30%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221</c:v>
                </c:pt>
                <c:pt idx="1">
                  <c:v>86</c:v>
                </c:pt>
                <c:pt idx="2">
                  <c:v>51</c:v>
                </c:pt>
                <c:pt idx="3">
                  <c:v>46</c:v>
                </c:pt>
                <c:pt idx="4">
                  <c:v>18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Column2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Thoroughly</c:v>
                </c:pt>
                <c:pt idx="1">
                  <c:v>Satisfactorily</c:v>
                </c:pt>
                <c:pt idx="2">
                  <c:v>Poorly</c:v>
                </c:pt>
                <c:pt idx="3">
                  <c:v>Indifferently</c:v>
                </c:pt>
                <c:pt idx="4">
                  <c:v>Won't teach at all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223</c:v>
                </c:pt>
                <c:pt idx="1">
                  <c:v>83</c:v>
                </c:pt>
                <c:pt idx="2">
                  <c:v>57</c:v>
                </c:pt>
                <c:pt idx="3">
                  <c:v>49</c:v>
                </c:pt>
                <c:pt idx="4">
                  <c:v>18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Column2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Always</c:v>
                </c:pt>
                <c:pt idx="1">
                  <c:v>Sometimes Effective</c:v>
                </c:pt>
                <c:pt idx="2">
                  <c:v>Just Satisfactorily</c:v>
                </c:pt>
                <c:pt idx="3">
                  <c:v>Generally Ineffective</c:v>
                </c:pt>
                <c:pt idx="4">
                  <c:v>Very Poor Communication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211</c:v>
                </c:pt>
                <c:pt idx="1">
                  <c:v>99</c:v>
                </c:pt>
                <c:pt idx="2">
                  <c:v>73</c:v>
                </c:pt>
                <c:pt idx="3">
                  <c:v>23</c:v>
                </c:pt>
                <c:pt idx="4">
                  <c:v>10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Column2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Always Fair</c:v>
                </c:pt>
                <c:pt idx="1">
                  <c:v>Usually Fair</c:v>
                </c:pt>
                <c:pt idx="2">
                  <c:v>Sometimes Unfair</c:v>
                </c:pt>
                <c:pt idx="3">
                  <c:v>Usually unfair</c:v>
                </c:pt>
                <c:pt idx="4">
                  <c:v>Unfair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222</c:v>
                </c:pt>
                <c:pt idx="1">
                  <c:v>81</c:v>
                </c:pt>
                <c:pt idx="2">
                  <c:v>67</c:v>
                </c:pt>
                <c:pt idx="3">
                  <c:v>44</c:v>
                </c:pt>
                <c:pt idx="4">
                  <c:v>18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Column2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Every Time</c:v>
                </c:pt>
                <c:pt idx="1">
                  <c:v>Usually </c:v>
                </c:pt>
                <c:pt idx="2">
                  <c:v>Occasionally</c:v>
                </c:pt>
                <c:pt idx="3">
                  <c:v>Rarely</c:v>
                </c:pt>
                <c:pt idx="4">
                  <c:v>Never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229</c:v>
                </c:pt>
                <c:pt idx="1">
                  <c:v>77</c:v>
                </c:pt>
                <c:pt idx="2">
                  <c:v>59</c:v>
                </c:pt>
                <c:pt idx="3">
                  <c:v>41</c:v>
                </c:pt>
                <c:pt idx="4">
                  <c:v>24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Column2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Neutral</c:v>
                </c:pt>
                <c:pt idx="3">
                  <c:v>Disagree</c:v>
                </c:pt>
                <c:pt idx="4">
                  <c:v>Strongly Disagree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219</c:v>
                </c:pt>
                <c:pt idx="1">
                  <c:v>79</c:v>
                </c:pt>
                <c:pt idx="2">
                  <c:v>55</c:v>
                </c:pt>
                <c:pt idx="3">
                  <c:v>39</c:v>
                </c:pt>
                <c:pt idx="4">
                  <c:v>8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Column2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Every Time</c:v>
                </c:pt>
                <c:pt idx="1">
                  <c:v>Usually</c:v>
                </c:pt>
                <c:pt idx="2">
                  <c:v>Occasionally</c:v>
                </c:pt>
                <c:pt idx="3">
                  <c:v>Rarely </c:v>
                </c:pt>
                <c:pt idx="4">
                  <c:v>I Don't Have a Mentor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194</c:v>
                </c:pt>
                <c:pt idx="1">
                  <c:v>90</c:v>
                </c:pt>
                <c:pt idx="2">
                  <c:v>71</c:v>
                </c:pt>
                <c:pt idx="3">
                  <c:v>42</c:v>
                </c:pt>
                <c:pt idx="4">
                  <c:v>30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Column2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Every Time</c:v>
                </c:pt>
                <c:pt idx="1">
                  <c:v>Usually</c:v>
                </c:pt>
                <c:pt idx="2">
                  <c:v>Occasionally</c:v>
                </c:pt>
                <c:pt idx="3">
                  <c:v>Rarely </c:v>
                </c:pt>
                <c:pt idx="4">
                  <c:v>Never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204</c:v>
                </c:pt>
                <c:pt idx="1">
                  <c:v>84</c:v>
                </c:pt>
                <c:pt idx="2">
                  <c:v>69</c:v>
                </c:pt>
                <c:pt idx="3">
                  <c:v>38</c:v>
                </c:pt>
                <c:pt idx="4">
                  <c:v>27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</dc:creator>
  <cp:keywords/>
  <dc:description/>
  <cp:lastModifiedBy>Gurdev Singh</cp:lastModifiedBy>
  <cp:revision>9</cp:revision>
  <cp:lastPrinted>2025-02-11T10:51:00Z</cp:lastPrinted>
  <dcterms:created xsi:type="dcterms:W3CDTF">2025-02-11T04:32:00Z</dcterms:created>
  <dcterms:modified xsi:type="dcterms:W3CDTF">2025-02-11T10:52:00Z</dcterms:modified>
</cp:coreProperties>
</file>